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F8" w:rsidRDefault="00E672F8" w:rsidP="00E672F8">
      <w:pPr>
        <w:pStyle w:val="a3"/>
        <w:jc w:val="center"/>
        <w:rPr>
          <w:rFonts w:ascii="Times New Roman" w:hAnsi="Times New Roman" w:cs="Times New Roman"/>
          <w:b/>
          <w:sz w:val="24"/>
          <w:szCs w:val="24"/>
          <w:u w:val="single"/>
          <w:lang w:eastAsia="ru-RU"/>
        </w:rPr>
      </w:pPr>
      <w:r w:rsidRPr="00E672F8">
        <w:rPr>
          <w:rFonts w:ascii="Times New Roman" w:hAnsi="Times New Roman" w:cs="Times New Roman"/>
          <w:b/>
          <w:sz w:val="24"/>
          <w:szCs w:val="24"/>
          <w:u w:val="single"/>
          <w:lang w:eastAsia="ru-RU"/>
        </w:rPr>
        <w:t>Административная ответственность за незаконны</w:t>
      </w:r>
      <w:r>
        <w:rPr>
          <w:rFonts w:ascii="Times New Roman" w:hAnsi="Times New Roman" w:cs="Times New Roman"/>
          <w:b/>
          <w:sz w:val="24"/>
          <w:szCs w:val="24"/>
          <w:u w:val="single"/>
          <w:lang w:eastAsia="ru-RU"/>
        </w:rPr>
        <w:t>й оборот наркотических средств.</w:t>
      </w:r>
    </w:p>
    <w:p w:rsidR="00640582" w:rsidRDefault="00775C2E" w:rsidP="00E672F8">
      <w:pPr>
        <w:pStyle w:val="a3"/>
        <w:jc w:val="center"/>
        <w:rPr>
          <w:rFonts w:ascii="Times New Roman" w:hAnsi="Times New Roman" w:cs="Times New Roman"/>
          <w:b/>
          <w:sz w:val="24"/>
          <w:szCs w:val="24"/>
          <w:u w:val="single"/>
          <w:lang w:eastAsia="ru-RU"/>
        </w:rPr>
      </w:pPr>
      <w:bookmarkStart w:id="0" w:name="_GoBack"/>
      <w:r>
        <w:rPr>
          <w:noProof/>
          <w:lang w:eastAsia="ru-RU"/>
        </w:rPr>
        <w:drawing>
          <wp:anchor distT="0" distB="0" distL="114300" distR="114300" simplePos="0" relativeHeight="251658240" behindDoc="1" locked="0" layoutInCell="1" allowOverlap="1" wp14:anchorId="45D9BF12" wp14:editId="4D83F23A">
            <wp:simplePos x="0" y="0"/>
            <wp:positionH relativeFrom="column">
              <wp:posOffset>118745</wp:posOffset>
            </wp:positionH>
            <wp:positionV relativeFrom="paragraph">
              <wp:posOffset>161925</wp:posOffset>
            </wp:positionV>
            <wp:extent cx="2175260" cy="1447537"/>
            <wp:effectExtent l="0" t="0" r="0" b="635"/>
            <wp:wrapTight wrapText="bothSides">
              <wp:wrapPolygon edited="0">
                <wp:start x="0" y="0"/>
                <wp:lineTo x="0" y="21325"/>
                <wp:lineTo x="21379" y="21325"/>
                <wp:lineTo x="21379" y="0"/>
                <wp:lineTo x="0" y="0"/>
              </wp:wrapPolygon>
            </wp:wrapTight>
            <wp:docPr id="6" name="Рисунок 6" descr="https://penzavzglyad.ru/images/uploads/729354b81c0a0c94a487a3312fa5de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nzavzglyad.ru/images/uploads/729354b81c0a0c94a487a3312fa5def5.jpg"/>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175260" cy="14475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40582" w:rsidRPr="00640582" w:rsidRDefault="00640582" w:rsidP="00640582">
      <w:pPr>
        <w:pStyle w:val="a3"/>
        <w:ind w:firstLine="709"/>
        <w:jc w:val="both"/>
        <w:rPr>
          <w:rFonts w:ascii="Times New Roman" w:hAnsi="Times New Roman" w:cs="Times New Roman"/>
          <w:sz w:val="28"/>
          <w:szCs w:val="28"/>
        </w:rPr>
      </w:pPr>
      <w:r w:rsidRPr="00640582">
        <w:rPr>
          <w:rFonts w:ascii="Times New Roman" w:hAnsi="Times New Roman" w:cs="Times New Roman"/>
          <w:sz w:val="28"/>
          <w:szCs w:val="28"/>
        </w:rPr>
        <w:t>На сегодняшний день проблема потребления наркотических средств и психотропных веществ или их аналогов является масштабной проблемой в России. Под незаконным оборотом понимается оборот наркотических средств, психотропных веществ или их аналогов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РФ, вывоз с территории РФ, уничтожение), осуществляемый в нарушение законодательства РФ.</w:t>
      </w:r>
    </w:p>
    <w:p w:rsidR="00640582" w:rsidRPr="00640582" w:rsidRDefault="00640582" w:rsidP="00640582">
      <w:pPr>
        <w:pStyle w:val="a3"/>
        <w:ind w:firstLine="709"/>
        <w:jc w:val="both"/>
        <w:rPr>
          <w:rFonts w:ascii="Times New Roman" w:hAnsi="Times New Roman" w:cs="Times New Roman"/>
          <w:sz w:val="28"/>
          <w:szCs w:val="28"/>
        </w:rPr>
      </w:pPr>
      <w:r w:rsidRPr="00640582">
        <w:rPr>
          <w:rFonts w:ascii="Times New Roman" w:hAnsi="Times New Roman" w:cs="Times New Roman"/>
          <w:sz w:val="28"/>
          <w:szCs w:val="28"/>
        </w:rPr>
        <w:t>Ответственность за незаконный оборот наркотических средств и психотропных веществ предусмотрена как Уголовным кодексом РФ (УК РФ), так и Кодексом об административных правонарушениях РФ (КоАП РФ).</w:t>
      </w:r>
    </w:p>
    <w:p w:rsidR="00640582" w:rsidRDefault="00640582" w:rsidP="00640582">
      <w:pPr>
        <w:pStyle w:val="a3"/>
        <w:ind w:firstLine="709"/>
        <w:jc w:val="both"/>
        <w:rPr>
          <w:rFonts w:ascii="Times New Roman" w:hAnsi="Times New Roman" w:cs="Times New Roman"/>
          <w:sz w:val="28"/>
          <w:szCs w:val="28"/>
        </w:rPr>
      </w:pPr>
      <w:r w:rsidRPr="00640582">
        <w:rPr>
          <w:rFonts w:ascii="Times New Roman" w:hAnsi="Times New Roman" w:cs="Times New Roman"/>
          <w:sz w:val="28"/>
          <w:szCs w:val="28"/>
        </w:rPr>
        <w:t>Понятие наркотических средств и психотропных веществ определено в ст. 1 ФЗ от 08.01.1998 «О наркотических средствах и психотропных веществах». Списки наркотических средств и психотропных веществ утверждаются Постановлением Правительства РФ и постоянно обновляются в связи с появлением новых химических соединений, использующихся в качестве наркотиков.</w:t>
      </w:r>
    </w:p>
    <w:p w:rsidR="00E672F8" w:rsidRPr="00640582" w:rsidRDefault="00640582" w:rsidP="00640582">
      <w:pPr>
        <w:pStyle w:val="a3"/>
        <w:ind w:firstLine="709"/>
        <w:jc w:val="both"/>
        <w:rPr>
          <w:rFonts w:ascii="Times New Roman" w:hAnsi="Times New Roman" w:cs="Times New Roman"/>
          <w:sz w:val="28"/>
          <w:szCs w:val="28"/>
        </w:rPr>
      </w:pPr>
      <w:r w:rsidRPr="00640582">
        <w:rPr>
          <w:rFonts w:ascii="Times New Roman" w:hAnsi="Times New Roman" w:cs="Times New Roman"/>
          <w:color w:val="000000"/>
          <w:sz w:val="28"/>
          <w:szCs w:val="28"/>
          <w:shd w:val="clear" w:color="auto" w:fill="FFFFFF"/>
        </w:rPr>
        <w:t xml:space="preserve">Незаконным хранением без цели сбыта считаются любые умышленные действия лица, связанные с незаконным владением наркотическими средствами, психотропными веществами, в том числе для личного потребления (содержание при себе, в помещении, тайнике и других местах). Правонарушением данные действия будут являться в тех случаях, когда размеры наркотических средств в </w:t>
      </w:r>
      <w:r w:rsidR="00156D83">
        <w:rPr>
          <w:rFonts w:ascii="Times New Roman" w:hAnsi="Times New Roman" w:cs="Times New Roman"/>
          <w:color w:val="000000"/>
          <w:sz w:val="28"/>
          <w:szCs w:val="28"/>
          <w:shd w:val="clear" w:color="auto" w:fill="FFFFFF"/>
        </w:rPr>
        <w:t>отдельности не превышают значительный</w:t>
      </w:r>
      <w:r w:rsidRPr="00640582">
        <w:rPr>
          <w:rFonts w:ascii="Times New Roman" w:hAnsi="Times New Roman" w:cs="Times New Roman"/>
          <w:color w:val="000000"/>
          <w:sz w:val="28"/>
          <w:szCs w:val="28"/>
          <w:shd w:val="clear" w:color="auto" w:fill="FFFFFF"/>
        </w:rPr>
        <w:t xml:space="preserve"> размер таких средств или веществ. В противном случае наступает уголовная ответственность.</w:t>
      </w:r>
    </w:p>
    <w:p w:rsidR="00E672F8" w:rsidRPr="00E672F8" w:rsidRDefault="00E672F8" w:rsidP="00E672F8">
      <w:pPr>
        <w:pStyle w:val="pboth"/>
        <w:spacing w:before="0" w:beforeAutospacing="0" w:after="180" w:afterAutospacing="0" w:line="330" w:lineRule="atLeast"/>
        <w:ind w:firstLine="709"/>
        <w:jc w:val="both"/>
        <w:textAlignment w:val="baseline"/>
        <w:rPr>
          <w:color w:val="000000"/>
          <w:sz w:val="28"/>
          <w:szCs w:val="28"/>
        </w:rPr>
      </w:pPr>
      <w:r w:rsidRPr="00640582">
        <w:rPr>
          <w:color w:val="000000"/>
          <w:sz w:val="28"/>
          <w:szCs w:val="28"/>
          <w:u w:val="single"/>
        </w:rPr>
        <w:t>Административная ответственность по статье 6.8 КоАП РФ</w:t>
      </w:r>
      <w:r w:rsidRPr="00E672F8">
        <w:rPr>
          <w:color w:val="000000"/>
          <w:sz w:val="28"/>
          <w:szCs w:val="28"/>
        </w:rPr>
        <w:t xml:space="preserve">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672F8" w:rsidRPr="00E672F8" w:rsidRDefault="00E672F8" w:rsidP="00E672F8">
      <w:pPr>
        <w:pStyle w:val="pboth"/>
        <w:spacing w:before="0" w:beforeAutospacing="0" w:after="0" w:afterAutospacing="0" w:line="330" w:lineRule="atLeast"/>
        <w:ind w:firstLine="709"/>
        <w:jc w:val="both"/>
        <w:textAlignment w:val="baseline"/>
        <w:rPr>
          <w:color w:val="000000"/>
          <w:sz w:val="28"/>
          <w:szCs w:val="28"/>
        </w:rPr>
      </w:pPr>
      <w:bookmarkStart w:id="1" w:name="104396"/>
      <w:bookmarkStart w:id="2" w:name="100351"/>
      <w:bookmarkStart w:id="3" w:name="000198"/>
      <w:bookmarkStart w:id="4" w:name="002084"/>
      <w:bookmarkEnd w:id="1"/>
      <w:bookmarkEnd w:id="2"/>
      <w:bookmarkEnd w:id="3"/>
      <w:bookmarkEnd w:id="4"/>
      <w:r w:rsidRPr="00E672F8">
        <w:rPr>
          <w:color w:val="000000"/>
          <w:sz w:val="28"/>
          <w:szCs w:val="28"/>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672F8" w:rsidRPr="00E672F8" w:rsidRDefault="00E672F8" w:rsidP="00E672F8">
      <w:pPr>
        <w:pStyle w:val="pboth"/>
        <w:spacing w:before="0" w:beforeAutospacing="0" w:after="0" w:afterAutospacing="0" w:line="330" w:lineRule="atLeast"/>
        <w:ind w:firstLine="709"/>
        <w:jc w:val="both"/>
        <w:textAlignment w:val="baseline"/>
        <w:rPr>
          <w:color w:val="000000"/>
          <w:sz w:val="28"/>
          <w:szCs w:val="28"/>
        </w:rPr>
      </w:pPr>
      <w:bookmarkStart w:id="5" w:name="104397"/>
      <w:bookmarkStart w:id="6" w:name="100352"/>
      <w:bookmarkStart w:id="7" w:name="000199"/>
      <w:bookmarkStart w:id="8" w:name="103384"/>
      <w:bookmarkStart w:id="9" w:name="002085"/>
      <w:bookmarkEnd w:id="5"/>
      <w:bookmarkEnd w:id="6"/>
      <w:bookmarkEnd w:id="7"/>
      <w:bookmarkEnd w:id="8"/>
      <w:bookmarkEnd w:id="9"/>
      <w:r w:rsidRPr="00E672F8">
        <w:rPr>
          <w:color w:val="000000"/>
          <w:sz w:val="28"/>
          <w:szCs w:val="28"/>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672F8" w:rsidRPr="00E672F8" w:rsidRDefault="00E672F8" w:rsidP="00E672F8">
      <w:pPr>
        <w:pStyle w:val="pboth"/>
        <w:spacing w:before="0" w:beforeAutospacing="0" w:after="0" w:afterAutospacing="0" w:line="330" w:lineRule="atLeast"/>
        <w:ind w:firstLine="709"/>
        <w:jc w:val="both"/>
        <w:textAlignment w:val="baseline"/>
        <w:rPr>
          <w:color w:val="000000"/>
          <w:sz w:val="28"/>
          <w:szCs w:val="28"/>
        </w:rPr>
      </w:pPr>
      <w:bookmarkStart w:id="10" w:name="104398"/>
      <w:bookmarkEnd w:id="10"/>
      <w:r w:rsidRPr="00E672F8">
        <w:rPr>
          <w:color w:val="000000"/>
          <w:sz w:val="28"/>
          <w:szCs w:val="28"/>
        </w:rPr>
        <w:t>2. Те же действия, совершенные иностранным гражданином или лицом без гражданства, -</w:t>
      </w:r>
    </w:p>
    <w:p w:rsidR="00E672F8" w:rsidRPr="00E672F8" w:rsidRDefault="00E672F8" w:rsidP="00E672F8">
      <w:pPr>
        <w:pStyle w:val="pboth"/>
        <w:spacing w:before="0" w:beforeAutospacing="0" w:after="0" w:afterAutospacing="0" w:line="330" w:lineRule="atLeast"/>
        <w:ind w:firstLine="709"/>
        <w:jc w:val="both"/>
        <w:textAlignment w:val="baseline"/>
        <w:rPr>
          <w:color w:val="000000"/>
          <w:sz w:val="28"/>
          <w:szCs w:val="28"/>
        </w:rPr>
      </w:pPr>
      <w:bookmarkStart w:id="11" w:name="104399"/>
      <w:bookmarkEnd w:id="11"/>
      <w:r w:rsidRPr="00E672F8">
        <w:rPr>
          <w:color w:val="000000"/>
          <w:sz w:val="28"/>
          <w:szCs w:val="28"/>
        </w:rP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672F8" w:rsidRDefault="00E672F8" w:rsidP="00E672F8">
      <w:pPr>
        <w:pStyle w:val="pboth"/>
        <w:spacing w:before="0" w:beforeAutospacing="0" w:after="0" w:afterAutospacing="0" w:line="330" w:lineRule="atLeast"/>
        <w:ind w:firstLine="709"/>
        <w:jc w:val="both"/>
        <w:textAlignment w:val="baseline"/>
        <w:rPr>
          <w:color w:val="000000"/>
          <w:sz w:val="28"/>
          <w:szCs w:val="28"/>
        </w:rPr>
      </w:pPr>
      <w:bookmarkStart w:id="12" w:name="002086"/>
      <w:bookmarkStart w:id="13" w:name="100353"/>
      <w:bookmarkEnd w:id="12"/>
      <w:bookmarkEnd w:id="13"/>
      <w:r w:rsidRPr="00E672F8">
        <w:rPr>
          <w:color w:val="000000"/>
          <w:sz w:val="28"/>
          <w:szCs w:val="28"/>
        </w:rPr>
        <w:t>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672F8" w:rsidRDefault="00E672F8" w:rsidP="00E672F8">
      <w:pPr>
        <w:pStyle w:val="pboth"/>
        <w:spacing w:before="0" w:beforeAutospacing="0" w:after="0" w:afterAutospacing="0" w:line="330" w:lineRule="atLeast"/>
        <w:ind w:firstLine="709"/>
        <w:jc w:val="both"/>
        <w:textAlignment w:val="baseline"/>
        <w:rPr>
          <w:color w:val="000000"/>
          <w:sz w:val="28"/>
          <w:szCs w:val="28"/>
        </w:rPr>
      </w:pPr>
    </w:p>
    <w:p w:rsidR="00E672F8" w:rsidRDefault="00E672F8" w:rsidP="00E672F8">
      <w:pPr>
        <w:ind w:firstLine="709"/>
        <w:jc w:val="both"/>
        <w:rPr>
          <w:rFonts w:ascii="Times New Roman" w:hAnsi="Times New Roman" w:cs="Times New Roman"/>
          <w:b/>
          <w:sz w:val="24"/>
          <w:szCs w:val="24"/>
        </w:rPr>
      </w:pPr>
      <w:r w:rsidRPr="00EC63EC">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p w:rsidR="00F227FD" w:rsidRDefault="00F227FD" w:rsidP="00E672F8">
      <w:pPr>
        <w:ind w:firstLine="709"/>
        <w:jc w:val="both"/>
        <w:rPr>
          <w:rFonts w:ascii="Times New Roman" w:hAnsi="Times New Roman" w:cs="Times New Roman"/>
          <w:b/>
          <w:sz w:val="24"/>
          <w:szCs w:val="24"/>
        </w:rPr>
      </w:pPr>
    </w:p>
    <w:p w:rsidR="00F227FD" w:rsidRDefault="00F227FD" w:rsidP="00F227FD">
      <w:pPr>
        <w:jc w:val="center"/>
        <w:rPr>
          <w:rFonts w:ascii="Times New Roman" w:hAnsi="Times New Roman" w:cs="Times New Roman"/>
          <w:b/>
          <w:sz w:val="32"/>
          <w:szCs w:val="32"/>
          <w:u w:val="single"/>
        </w:rPr>
      </w:pPr>
      <w:r w:rsidRPr="00E21431">
        <w:rPr>
          <w:rFonts w:ascii="Times New Roman" w:hAnsi="Times New Roman" w:cs="Times New Roman"/>
          <w:b/>
          <w:sz w:val="32"/>
          <w:szCs w:val="32"/>
          <w:u w:val="single"/>
        </w:rPr>
        <w:t xml:space="preserve">Ответственность за </w:t>
      </w:r>
      <w:r>
        <w:rPr>
          <w:rFonts w:ascii="Times New Roman" w:hAnsi="Times New Roman" w:cs="Times New Roman"/>
          <w:b/>
          <w:sz w:val="32"/>
          <w:szCs w:val="32"/>
          <w:u w:val="single"/>
        </w:rPr>
        <w:t>п</w:t>
      </w:r>
      <w:r w:rsidRPr="00E21431">
        <w:rPr>
          <w:rFonts w:ascii="Times New Roman" w:hAnsi="Times New Roman" w:cs="Times New Roman"/>
          <w:b/>
          <w:sz w:val="32"/>
          <w:szCs w:val="32"/>
          <w:u w:val="single"/>
        </w:rPr>
        <w:t>родажу наркотиков</w:t>
      </w:r>
    </w:p>
    <w:p w:rsidR="00F227FD" w:rsidRPr="00E21431" w:rsidRDefault="00F227FD" w:rsidP="00F227FD">
      <w:pPr>
        <w:pStyle w:val="a3"/>
        <w:ind w:firstLine="709"/>
        <w:jc w:val="both"/>
        <w:rPr>
          <w:rFonts w:ascii="Times New Roman" w:hAnsi="Times New Roman" w:cs="Times New Roman"/>
          <w:sz w:val="28"/>
          <w:szCs w:val="28"/>
        </w:rPr>
      </w:pPr>
      <w:r w:rsidRPr="00E21431">
        <w:rPr>
          <w:rFonts w:ascii="Times New Roman" w:hAnsi="Times New Roman" w:cs="Times New Roman"/>
          <w:sz w:val="28"/>
          <w:szCs w:val="28"/>
        </w:rPr>
        <w:t>Продажа наркотиков рассматривается сегодня как одно из самых социально опасных преступлений против общества, т.к. доказан тот факт, что </w:t>
      </w:r>
      <w:hyperlink r:id="rId5" w:history="1">
        <w:r w:rsidRPr="002C7031">
          <w:rPr>
            <w:rStyle w:val="a7"/>
            <w:rFonts w:ascii="Times New Roman" w:hAnsi="Times New Roman" w:cs="Times New Roman"/>
            <w:color w:val="auto"/>
            <w:sz w:val="28"/>
            <w:szCs w:val="28"/>
          </w:rPr>
          <w:t>употребление наркотических веществ</w:t>
        </w:r>
      </w:hyperlink>
      <w:r w:rsidRPr="00E21431">
        <w:rPr>
          <w:rFonts w:ascii="Times New Roman" w:hAnsi="Times New Roman" w:cs="Times New Roman"/>
          <w:sz w:val="28"/>
          <w:szCs w:val="28"/>
        </w:rPr>
        <w:t> ведет к мутации генофонда, массе серьезных заболеваний, неминуемой деградации нации. На фоне этого повышается и рост преступности.</w:t>
      </w:r>
    </w:p>
    <w:p w:rsidR="00F227FD" w:rsidRPr="00E21431" w:rsidRDefault="00F227FD" w:rsidP="00F227FD">
      <w:pPr>
        <w:pStyle w:val="a3"/>
        <w:ind w:firstLine="709"/>
        <w:jc w:val="both"/>
        <w:rPr>
          <w:rFonts w:ascii="Times New Roman" w:hAnsi="Times New Roman" w:cs="Times New Roman"/>
          <w:sz w:val="28"/>
          <w:szCs w:val="28"/>
        </w:rPr>
      </w:pPr>
      <w:r w:rsidRPr="00E21431">
        <w:rPr>
          <w:rFonts w:ascii="Times New Roman" w:hAnsi="Times New Roman" w:cs="Times New Roman"/>
          <w:sz w:val="28"/>
          <w:szCs w:val="28"/>
        </w:rPr>
        <w:t xml:space="preserve">Правительством Российской Федерации утвержден специальный перечень наркотических средств, психотропных, а также </w:t>
      </w:r>
      <w:proofErr w:type="spellStart"/>
      <w:r w:rsidRPr="00E21431">
        <w:rPr>
          <w:rFonts w:ascii="Times New Roman" w:hAnsi="Times New Roman" w:cs="Times New Roman"/>
          <w:sz w:val="28"/>
          <w:szCs w:val="28"/>
        </w:rPr>
        <w:t>прекурсоров</w:t>
      </w:r>
      <w:proofErr w:type="spellEnd"/>
      <w:r w:rsidRPr="00E21431">
        <w:rPr>
          <w:rFonts w:ascii="Times New Roman" w:hAnsi="Times New Roman" w:cs="Times New Roman"/>
          <w:sz w:val="28"/>
          <w:szCs w:val="28"/>
        </w:rPr>
        <w:t xml:space="preserve"> (веществ, участвующих в реакции изготовления наркотиков), которые подлежат строгому контролю со стороны государства в части ввоза, вывоза, хранения, сбыта и культивирования. Незаконные действия и оборот внесенных в него веществ подлежит определенной ответственности по закону.</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Лица, употребляющие наркотики, могут отделаться административным наказанием, а вот продажа, </w:t>
      </w:r>
      <w:hyperlink r:id="rId6" w:history="1">
        <w:r w:rsidRPr="00E21431">
          <w:rPr>
            <w:rFonts w:ascii="Times New Roman" w:eastAsia="Times New Roman" w:hAnsi="Times New Roman" w:cs="Times New Roman"/>
            <w:color w:val="C24747"/>
            <w:sz w:val="28"/>
            <w:szCs w:val="28"/>
            <w:u w:val="single"/>
            <w:lang w:eastAsia="ru-RU"/>
          </w:rPr>
          <w:t>хранение</w:t>
        </w:r>
      </w:hyperlink>
      <w:r w:rsidRPr="00E21431">
        <w:rPr>
          <w:rFonts w:ascii="Times New Roman" w:eastAsia="Times New Roman" w:hAnsi="Times New Roman" w:cs="Times New Roman"/>
          <w:sz w:val="28"/>
          <w:szCs w:val="28"/>
          <w:lang w:eastAsia="ru-RU"/>
        </w:rPr>
        <w:t>, передача и пересылка их влечет существенное уголовное наказание. Причем в законодательном акте есть только разграничения на значительный и крупный размер запрещенных веществ, а о минимальном количестве не сказано ни слова. Поэтому по всей строгости закона придется ответить за продажу любой партии наркотиков, даже за одну небольшую сигаретку, наполненную марихуаной. Для более конкретного понимания данного вопроса можно посмотреть пару примеров:</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21431">
        <w:rPr>
          <w:rFonts w:ascii="Times New Roman" w:eastAsia="Times New Roman" w:hAnsi="Times New Roman" w:cs="Times New Roman"/>
          <w:sz w:val="28"/>
          <w:szCs w:val="28"/>
          <w:lang w:eastAsia="ru-RU"/>
        </w:rPr>
        <w:t>для героина крупным размером признается 0,5 грамма, а особо крупным – 2,5 грамма;</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21431">
        <w:rPr>
          <w:rFonts w:ascii="Times New Roman" w:eastAsia="Times New Roman" w:hAnsi="Times New Roman" w:cs="Times New Roman"/>
          <w:sz w:val="28"/>
          <w:szCs w:val="28"/>
          <w:lang w:eastAsia="ru-RU"/>
        </w:rPr>
        <w:t>для марихуаны крупный размер – это 6 грамм, а особо крупный – 100 грамм.</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 xml:space="preserve">Ответственность за сбыт </w:t>
      </w:r>
      <w:proofErr w:type="spellStart"/>
      <w:r w:rsidRPr="00E21431">
        <w:rPr>
          <w:rFonts w:ascii="Times New Roman" w:eastAsia="Times New Roman" w:hAnsi="Times New Roman" w:cs="Times New Roman"/>
          <w:sz w:val="28"/>
          <w:szCs w:val="28"/>
          <w:lang w:eastAsia="ru-RU"/>
        </w:rPr>
        <w:t>наркосодержащих</w:t>
      </w:r>
      <w:proofErr w:type="spellEnd"/>
      <w:r w:rsidRPr="00E21431">
        <w:rPr>
          <w:rFonts w:ascii="Times New Roman" w:eastAsia="Times New Roman" w:hAnsi="Times New Roman" w:cs="Times New Roman"/>
          <w:sz w:val="28"/>
          <w:szCs w:val="28"/>
          <w:lang w:eastAsia="ru-RU"/>
        </w:rPr>
        <w:t xml:space="preserve"> веществ предусмотрена статьей УК РФ под номером 228.1. Она разделена на части, соответствующие разным условиям совершения противозаконного деяния.</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lastRenderedPageBreak/>
        <w:t>Первой частью устанавливается общая ответственность за незаконный сбыт, производство и пересылку наркотических и психотропных средств или их аналогов. По ней предусмотрено лишение свободы сроком от 4-х и до 8-ми лет.</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Вторая часть предусматривает более жёсткое наказание. Осужденный по ней может быть приговорен к лишению свободы на срок от 5 до 12 лет со штрафом в размере до 500 тыс. руб. или зарплаты (дохода) виновного в сумме до трех лет. Под данную часть статьи подпадают случаи совершения такого преступления в СИЗО, при отбывании наказания в исправительном центре (колонии), в любом из видов общественного транспорта, в клубах и развлекательных заведениях, в образовательных учреждениях.</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По второй части будет назначено наказание и в случае, если продажа осуществлялась посредством СМИ, в том числе через сеть Интернет.</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Третья часть устанавливает степень ответственности для тех, кто занимался продажей наркотиков в значительных размерах, и для лиц, вступивших в предварительный сговор для участия в незаконной деятельности. Она предусматривает наказание от 8-ми до 15-ти лет со штрафом в размере до 500 тыс. руб. или зарплаты (дохода) виновного за трехгодичный период.</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В четвертой части ответственность предусмотрена для лиц, занимающихся незаконной деятельностью в крупном размере. Осужденные по ней получают срок лишения свободы от 10 до 20 лет со штрафом в размере до одного млн. руб. или зарплаты (дохода) виновного в сумме до пяти лет деятельности. По этой части выбирается наказание для организованной группы, тех, кто пользовался для преступной деятельности своим служебным положением, осуществлял продажу наркотиков несовершеннолетним.</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Самое жесткое наказание – пожизненное заключение или лишение свободы сроком от 15 и до 20 лет со штрафом в размере до одного млн. руб. или зарплаты (дохода) виновного в сумме до пяти лет работы либо без него, грозит тем, кто занимался продажей и незаконной деятельностью с оборотом наркотиков в особо крупных размерах.</w:t>
      </w:r>
    </w:p>
    <w:p w:rsidR="00F227FD" w:rsidRPr="00E21431"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Продажа наркотических веществ несовершеннолетним рассматривается как особо опасное деяние, грозящее заключением сроком до 20 лет со штрафом до одного млн. руб. Но назначая наказание, следует учитывать, знал ли обвиняемый, сколько лет покупателю.</w:t>
      </w:r>
    </w:p>
    <w:p w:rsidR="00F227FD" w:rsidRDefault="00F227FD" w:rsidP="00F227FD">
      <w:pPr>
        <w:pStyle w:val="a3"/>
        <w:ind w:firstLine="709"/>
        <w:jc w:val="both"/>
        <w:rPr>
          <w:rFonts w:ascii="Times New Roman" w:eastAsia="Times New Roman" w:hAnsi="Times New Roman" w:cs="Times New Roman"/>
          <w:sz w:val="28"/>
          <w:szCs w:val="28"/>
          <w:lang w:eastAsia="ru-RU"/>
        </w:rPr>
      </w:pPr>
      <w:r w:rsidRPr="00E21431">
        <w:rPr>
          <w:rFonts w:ascii="Times New Roman" w:eastAsia="Times New Roman" w:hAnsi="Times New Roman" w:cs="Times New Roman"/>
          <w:sz w:val="28"/>
          <w:szCs w:val="28"/>
          <w:lang w:eastAsia="ru-RU"/>
        </w:rPr>
        <w:t>Особый подход в назначении ответственности предусмотрен для лиц, не достигших совершеннолетия, и занимающихся в этом возрасте, сбытом наркотиков. В отношении тех, кому на момент совершения преступления не исполнилось 16 лет, не возбуждается уголовное дело, но эти лица ставятся на особый учет в отделении правоохранительных органов. К лицам, возрастом от 16 и до 18 лет, применяется вместе со ст.228.1 статья 88 УК РФ, согласно которой срок наказания назначается в размере ½ от предусмотренного основной статьёй.</w:t>
      </w:r>
    </w:p>
    <w:p w:rsidR="00F227FD" w:rsidRDefault="00F227FD" w:rsidP="00F227FD">
      <w:pPr>
        <w:pStyle w:val="a3"/>
        <w:ind w:firstLine="709"/>
        <w:jc w:val="both"/>
        <w:rPr>
          <w:rFonts w:ascii="Times New Roman" w:eastAsia="Times New Roman" w:hAnsi="Times New Roman" w:cs="Times New Roman"/>
          <w:sz w:val="28"/>
          <w:szCs w:val="28"/>
          <w:lang w:eastAsia="ru-RU"/>
        </w:rPr>
      </w:pPr>
    </w:p>
    <w:p w:rsidR="00F227FD" w:rsidRPr="00EC63EC" w:rsidRDefault="00F227FD" w:rsidP="00F227FD">
      <w:pPr>
        <w:ind w:firstLine="709"/>
        <w:jc w:val="both"/>
        <w:rPr>
          <w:rFonts w:ascii="Times New Roman" w:hAnsi="Times New Roman" w:cs="Times New Roman"/>
          <w:b/>
          <w:sz w:val="24"/>
          <w:szCs w:val="24"/>
        </w:rPr>
      </w:pPr>
      <w:r w:rsidRPr="00627D7A">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p w:rsidR="00F227FD" w:rsidRPr="00627D7A" w:rsidRDefault="00F227FD" w:rsidP="00F227FD">
      <w:pPr>
        <w:pStyle w:val="a3"/>
        <w:ind w:firstLine="709"/>
        <w:jc w:val="both"/>
        <w:rPr>
          <w:rFonts w:ascii="Times New Roman" w:hAnsi="Times New Roman" w:cs="Times New Roman"/>
          <w:sz w:val="24"/>
          <w:szCs w:val="24"/>
        </w:rPr>
      </w:pPr>
    </w:p>
    <w:p w:rsidR="00F227FD" w:rsidRPr="00EC63EC" w:rsidRDefault="00F227FD" w:rsidP="00E672F8">
      <w:pPr>
        <w:ind w:firstLine="709"/>
        <w:jc w:val="both"/>
        <w:rPr>
          <w:rFonts w:ascii="Times New Roman" w:hAnsi="Times New Roman" w:cs="Times New Roman"/>
          <w:b/>
          <w:sz w:val="24"/>
          <w:szCs w:val="24"/>
        </w:rPr>
      </w:pPr>
    </w:p>
    <w:p w:rsidR="00E672F8" w:rsidRPr="00B918A3" w:rsidRDefault="00E672F8" w:rsidP="00E672F8"/>
    <w:p w:rsidR="00E672F8" w:rsidRPr="00E672F8" w:rsidRDefault="00E672F8" w:rsidP="00E672F8">
      <w:pPr>
        <w:pStyle w:val="pboth"/>
        <w:spacing w:before="0" w:beforeAutospacing="0" w:after="0" w:afterAutospacing="0" w:line="330" w:lineRule="atLeast"/>
        <w:ind w:firstLine="709"/>
        <w:jc w:val="both"/>
        <w:textAlignment w:val="baseline"/>
        <w:rPr>
          <w:color w:val="000000"/>
          <w:sz w:val="28"/>
          <w:szCs w:val="28"/>
        </w:rPr>
      </w:pPr>
    </w:p>
    <w:p w:rsidR="00E672F8" w:rsidRPr="00E672F8" w:rsidRDefault="00E672F8" w:rsidP="00E672F8">
      <w:pPr>
        <w:pStyle w:val="a3"/>
        <w:ind w:firstLine="709"/>
        <w:jc w:val="both"/>
        <w:rPr>
          <w:rFonts w:ascii="Times New Roman" w:hAnsi="Times New Roman" w:cs="Times New Roman"/>
          <w:sz w:val="28"/>
          <w:szCs w:val="28"/>
          <w:lang w:eastAsia="ru-RU"/>
        </w:rPr>
      </w:pPr>
    </w:p>
    <w:p w:rsidR="007C382C" w:rsidRPr="00E672F8" w:rsidRDefault="007C382C" w:rsidP="00E672F8">
      <w:pPr>
        <w:ind w:firstLine="709"/>
        <w:rPr>
          <w:rFonts w:ascii="Times New Roman" w:hAnsi="Times New Roman" w:cs="Times New Roman"/>
          <w:sz w:val="28"/>
          <w:szCs w:val="28"/>
        </w:rPr>
      </w:pPr>
    </w:p>
    <w:sectPr w:rsidR="007C382C" w:rsidRPr="00E672F8" w:rsidSect="00E672F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E5"/>
    <w:rsid w:val="00156D83"/>
    <w:rsid w:val="005560E5"/>
    <w:rsid w:val="00640582"/>
    <w:rsid w:val="00775C2E"/>
    <w:rsid w:val="007C382C"/>
    <w:rsid w:val="00E672F8"/>
    <w:rsid w:val="00F2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B1AFD-40CB-419A-B54F-B6586BD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7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2F8"/>
    <w:rPr>
      <w:rFonts w:ascii="Times New Roman" w:eastAsia="Times New Roman" w:hAnsi="Times New Roman" w:cs="Times New Roman"/>
      <w:b/>
      <w:bCs/>
      <w:kern w:val="36"/>
      <w:sz w:val="48"/>
      <w:szCs w:val="48"/>
      <w:lang w:eastAsia="ru-RU"/>
    </w:rPr>
  </w:style>
  <w:style w:type="paragraph" w:styleId="a3">
    <w:name w:val="No Spacing"/>
    <w:uiPriority w:val="1"/>
    <w:qFormat/>
    <w:rsid w:val="00E672F8"/>
    <w:pPr>
      <w:spacing w:after="0" w:line="240" w:lineRule="auto"/>
    </w:pPr>
  </w:style>
  <w:style w:type="paragraph" w:customStyle="1" w:styleId="pboth">
    <w:name w:val="pboth"/>
    <w:basedOn w:val="a"/>
    <w:rsid w:val="00E672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40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56D8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56D83"/>
    <w:rPr>
      <w:rFonts w:ascii="Segoe UI" w:hAnsi="Segoe UI" w:cs="Segoe UI"/>
      <w:sz w:val="18"/>
      <w:szCs w:val="18"/>
    </w:rPr>
  </w:style>
  <w:style w:type="character" w:styleId="a7">
    <w:name w:val="Hyperlink"/>
    <w:basedOn w:val="a0"/>
    <w:uiPriority w:val="99"/>
    <w:semiHidden/>
    <w:unhideWhenUsed/>
    <w:rsid w:val="00F22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25077">
      <w:bodyDiv w:val="1"/>
      <w:marLeft w:val="0"/>
      <w:marRight w:val="0"/>
      <w:marTop w:val="0"/>
      <w:marBottom w:val="0"/>
      <w:divBdr>
        <w:top w:val="none" w:sz="0" w:space="0" w:color="auto"/>
        <w:left w:val="none" w:sz="0" w:space="0" w:color="auto"/>
        <w:bottom w:val="none" w:sz="0" w:space="0" w:color="auto"/>
        <w:right w:val="none" w:sz="0" w:space="0" w:color="auto"/>
      </w:divBdr>
    </w:div>
    <w:div w:id="1891840708">
      <w:bodyDiv w:val="1"/>
      <w:marLeft w:val="0"/>
      <w:marRight w:val="0"/>
      <w:marTop w:val="0"/>
      <w:marBottom w:val="0"/>
      <w:divBdr>
        <w:top w:val="none" w:sz="0" w:space="0" w:color="auto"/>
        <w:left w:val="none" w:sz="0" w:space="0" w:color="auto"/>
        <w:bottom w:val="none" w:sz="0" w:space="0" w:color="auto"/>
        <w:right w:val="none" w:sz="0" w:space="0" w:color="auto"/>
      </w:divBdr>
    </w:div>
    <w:div w:id="19453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yer-expert.ru/narkotiki/xranenie-narkotikov/" TargetMode="External"/><Relationship Id="rId5" Type="http://schemas.openxmlformats.org/officeDocument/2006/relationships/hyperlink" Target="https://lawyer-expert.ru/narkotiki/upotreblenie-narkotikov/"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Пользователь</cp:lastModifiedBy>
  <cp:revision>7</cp:revision>
  <cp:lastPrinted>2020-06-10T17:08:00Z</cp:lastPrinted>
  <dcterms:created xsi:type="dcterms:W3CDTF">2020-06-10T12:24:00Z</dcterms:created>
  <dcterms:modified xsi:type="dcterms:W3CDTF">2021-02-04T19:28:00Z</dcterms:modified>
</cp:coreProperties>
</file>